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黑体" w:eastAsia="宋体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drawing>
          <wp:inline distT="0" distB="0" distL="0" distR="0">
            <wp:extent cx="4751070" cy="1431290"/>
            <wp:effectExtent l="0" t="0" r="0" b="0"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1070" cy="143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桂林理工大学南宁分校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第八届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班长联盟之“看我正话反说”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活动</w:t>
      </w: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Toc23237"/>
      <w:r>
        <w:rPr>
          <w:rFonts w:hint="eastAsia" w:ascii="宋体" w:hAnsi="宋体" w:eastAsia="宋体" w:cs="宋体"/>
          <w:b/>
          <w:bCs/>
          <w:sz w:val="44"/>
          <w:szCs w:val="44"/>
        </w:rPr>
        <w:t>策</w:t>
      </w:r>
      <w:bookmarkEnd w:id="0"/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1" w:name="_Toc6944"/>
      <w:r>
        <w:rPr>
          <w:rFonts w:hint="eastAsia" w:ascii="宋体" w:hAnsi="宋体" w:eastAsia="宋体" w:cs="宋体"/>
          <w:b/>
          <w:bCs/>
          <w:sz w:val="44"/>
          <w:szCs w:val="44"/>
        </w:rPr>
        <w:t>划</w:t>
      </w:r>
      <w:bookmarkEnd w:id="1"/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2" w:name="_Toc19499"/>
      <w:r>
        <w:rPr>
          <w:rFonts w:hint="eastAsia" w:ascii="宋体" w:hAnsi="宋体" w:eastAsia="宋体" w:cs="宋体"/>
          <w:b/>
          <w:bCs/>
          <w:sz w:val="44"/>
          <w:szCs w:val="44"/>
        </w:rPr>
        <w:t>书</w:t>
      </w:r>
      <w:bookmarkEnd w:id="2"/>
    </w:p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</w:p>
    <w:p>
      <w:pPr>
        <w:spacing w:line="360" w:lineRule="auto"/>
        <w:jc w:val="center"/>
        <w:outlineLvl w:val="9"/>
        <w:rPr>
          <w:rFonts w:ascii="宋体" w:hAnsi="宋体" w:eastAsia="宋体"/>
          <w:sz w:val="32"/>
          <w:szCs w:val="32"/>
        </w:rPr>
      </w:pPr>
      <w:bookmarkStart w:id="3" w:name="_Toc2469"/>
      <w:r>
        <w:rPr>
          <w:rFonts w:hint="eastAsia" w:ascii="宋体" w:hAnsi="宋体" w:eastAsia="宋体"/>
          <w:sz w:val="32"/>
          <w:szCs w:val="32"/>
        </w:rPr>
        <w:t>大学生自我管理委员会</w:t>
      </w:r>
      <w:bookmarkEnd w:id="3"/>
    </w:p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  <w:sectPr>
          <w:footerReference r:id="rId3" w:type="default"/>
          <w:pgSz w:w="11906" w:h="16838"/>
          <w:pgMar w:top="2098" w:right="1587" w:bottom="1587" w:left="1587" w:header="851" w:footer="992" w:gutter="0"/>
          <w:cols w:space="0" w:num="1"/>
          <w:docGrid w:type="lines" w:linePitch="312" w:charSpace="0"/>
        </w:sectPr>
      </w:pPr>
      <w:r>
        <w:rPr>
          <w:rFonts w:hint="eastAsia" w:ascii="宋体" w:hAnsi="宋体" w:eastAsia="宋体"/>
          <w:sz w:val="32"/>
          <w:szCs w:val="32"/>
        </w:rPr>
        <w:t>202</w:t>
      </w:r>
      <w:r>
        <w:rPr>
          <w:rFonts w:ascii="宋体" w:hAnsi="宋体" w:eastAsia="宋体"/>
          <w:sz w:val="32"/>
          <w:szCs w:val="32"/>
        </w:rPr>
        <w:t>3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ascii="宋体" w:hAnsi="宋体" w:eastAsia="宋体"/>
          <w:sz w:val="32"/>
          <w:szCs w:val="32"/>
        </w:rPr>
        <w:t>4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/>
          <w:sz w:val="32"/>
          <w:szCs w:val="32"/>
        </w:rPr>
        <w:t>日</w:t>
      </w:r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sz w:val="32"/>
          <w:szCs w:val="40"/>
        </w:rPr>
      </w:pPr>
      <w:r>
        <w:rPr>
          <w:rFonts w:ascii="宋体" w:hAnsi="宋体" w:eastAsia="宋体"/>
          <w:sz w:val="32"/>
          <w:szCs w:val="40"/>
        </w:rPr>
        <w:t>目录</w:t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TOC \o "1-1" \h \u </w:instrText>
      </w:r>
      <w:r>
        <w:rPr>
          <w:sz w:val="28"/>
          <w:szCs w:val="28"/>
        </w:rPr>
        <w:fldChar w:fldCharType="separate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_Toc29614 </w:instrText>
      </w:r>
      <w:r>
        <w:rPr>
          <w:sz w:val="28"/>
          <w:szCs w:val="28"/>
        </w:rPr>
        <w:fldChar w:fldCharType="separate"/>
      </w:r>
      <w:r>
        <w:rPr>
          <w:rFonts w:hint="eastAsia" w:ascii="Arial" w:eastAsia="汉仪中黑简"/>
          <w:sz w:val="28"/>
          <w:szCs w:val="28"/>
        </w:rPr>
        <w:t>一、活动目的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_Toc29614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_Toc24013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二、主办单位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_Toc24013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_Toc21048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三、</w:t>
      </w:r>
      <w:r>
        <w:rPr>
          <w:rFonts w:ascii="Arial" w:hAnsi="黑体" w:eastAsia="汉仪中黑简"/>
          <w:bCs/>
          <w:sz w:val="28"/>
          <w:szCs w:val="48"/>
        </w:rPr>
        <w:t>活动时间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_Toc21048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_Toc27216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四</w:t>
      </w:r>
      <w:r>
        <w:rPr>
          <w:rFonts w:ascii="Arial" w:hAnsi="黑体" w:eastAsia="汉仪中黑简"/>
          <w:bCs/>
          <w:sz w:val="28"/>
          <w:szCs w:val="48"/>
        </w:rPr>
        <w:t>、参赛对象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_Toc22766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五、</w:t>
      </w:r>
      <w:r>
        <w:rPr>
          <w:rFonts w:ascii="Arial" w:hAnsi="黑体" w:eastAsia="汉仪中黑简"/>
          <w:bCs/>
          <w:sz w:val="28"/>
          <w:szCs w:val="48"/>
        </w:rPr>
        <w:t>活动口号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_Toc25491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六、</w:t>
      </w:r>
      <w:r>
        <w:rPr>
          <w:rFonts w:ascii="Arial" w:hAnsi="黑体" w:eastAsia="汉仪中黑简"/>
          <w:bCs/>
          <w:sz w:val="28"/>
          <w:szCs w:val="48"/>
        </w:rPr>
        <w:t>活动内容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_Toc3729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七</w:t>
      </w:r>
      <w:r>
        <w:rPr>
          <w:rFonts w:ascii="Arial" w:hAnsi="黑体" w:eastAsia="汉仪中黑简"/>
          <w:bCs/>
          <w:sz w:val="28"/>
          <w:szCs w:val="48"/>
        </w:rPr>
        <w:t>、前期准备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_Toc383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八、</w:t>
      </w:r>
      <w:r>
        <w:rPr>
          <w:rFonts w:ascii="Arial" w:hAnsi="黑体" w:eastAsia="汉仪中黑简"/>
          <w:bCs/>
          <w:sz w:val="28"/>
          <w:szCs w:val="48"/>
        </w:rPr>
        <w:t>活动流程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_Toc383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_Toc3823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sz w:val="28"/>
          <w:szCs w:val="48"/>
        </w:rPr>
        <w:t>九</w:t>
      </w:r>
      <w:r>
        <w:rPr>
          <w:rFonts w:ascii="Arial" w:hAnsi="黑体" w:eastAsia="汉仪中黑简"/>
          <w:sz w:val="28"/>
          <w:szCs w:val="48"/>
        </w:rPr>
        <w:t>、评分标准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fldChar w:fldCharType="end"/>
      </w:r>
    </w:p>
    <w:p>
      <w:pPr>
        <w:pStyle w:val="17"/>
        <w:tabs>
          <w:tab w:val="right" w:leader="dot" w:pos="830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_Toc11814 </w:instrText>
      </w:r>
      <w:r>
        <w:rPr>
          <w:sz w:val="28"/>
          <w:szCs w:val="28"/>
        </w:rPr>
        <w:fldChar w:fldCharType="separate"/>
      </w:r>
      <w:r>
        <w:rPr>
          <w:rFonts w:hint="eastAsia" w:ascii="Arial" w:hAnsi="黑体" w:eastAsia="汉仪中黑简"/>
          <w:bCs/>
          <w:sz w:val="28"/>
          <w:szCs w:val="48"/>
        </w:rPr>
        <w:t>十</w:t>
      </w:r>
      <w:r>
        <w:rPr>
          <w:rFonts w:ascii="Arial" w:hAnsi="黑体" w:eastAsia="汉仪中黑简"/>
          <w:bCs/>
          <w:sz w:val="28"/>
          <w:szCs w:val="48"/>
        </w:rPr>
        <w:t>、注意事项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_Toc11814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3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spacing w:line="360" w:lineRule="auto"/>
        <w:rPr>
          <w:rFonts w:ascii="宋体" w:eastAsia="宋体"/>
        </w:rPr>
      </w:pPr>
      <w:r>
        <w:rPr>
          <w:sz w:val="32"/>
          <w:szCs w:val="40"/>
        </w:rPr>
        <w:fldChar w:fldCharType="end"/>
      </w:r>
      <w:r>
        <w:rPr>
          <w:rFonts w:ascii="宋体" w:eastAsia="宋体"/>
        </w:rPr>
        <w:br w:type="page"/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bookmarkStart w:id="4" w:name="_Toc10908"/>
      <w:bookmarkStart w:id="5" w:name="_Toc28105"/>
      <w:r>
        <w:rPr>
          <w:rFonts w:hint="eastAsia" w:ascii="宋体" w:hAnsi="宋体" w:eastAsia="宋体" w:cs="宋体"/>
          <w:b/>
          <w:bCs/>
          <w:sz w:val="32"/>
          <w:szCs w:val="32"/>
        </w:rPr>
        <w:t>一、活动</w:t>
      </w:r>
      <w:bookmarkEnd w:id="4"/>
      <w:bookmarkEnd w:id="5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0"/>
        <w:rPr>
          <w:rFonts w:hint="eastAsia" w:ascii="宋体" w:hAnsi="宋体" w:eastAsia="宋体" w:cs="宋体"/>
          <w:sz w:val="32"/>
          <w:szCs w:val="32"/>
        </w:rPr>
      </w:pPr>
      <w:bookmarkStart w:id="6" w:name="_Toc10166"/>
      <w:bookmarkStart w:id="7" w:name="_Toc6648"/>
      <w:r>
        <w:rPr>
          <w:rFonts w:hint="eastAsia" w:ascii="宋体" w:hAnsi="宋体" w:cs="宋体"/>
          <w:sz w:val="32"/>
          <w:szCs w:val="32"/>
          <w:lang w:val="en-US" w:eastAsia="zh-CN"/>
        </w:rPr>
        <w:t>为了</w:t>
      </w:r>
      <w:r>
        <w:rPr>
          <w:rFonts w:hint="eastAsia" w:ascii="宋体" w:hAnsi="宋体" w:eastAsia="宋体" w:cs="宋体"/>
          <w:sz w:val="32"/>
          <w:szCs w:val="32"/>
        </w:rPr>
        <w:t>加快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班长</w:t>
      </w:r>
      <w:r>
        <w:rPr>
          <w:rFonts w:hint="eastAsia" w:ascii="宋体" w:hAnsi="宋体" w:eastAsia="宋体" w:cs="宋体"/>
          <w:sz w:val="32"/>
          <w:szCs w:val="32"/>
        </w:rPr>
        <w:t>们思维灵活性的发展，提高班长们的工作能力，加强班长之间的交流互动，培养班长们对团队合作的意识和随机应变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的</w:t>
      </w:r>
      <w:r>
        <w:rPr>
          <w:rFonts w:hint="eastAsia" w:ascii="宋体" w:hAnsi="宋体" w:eastAsia="宋体" w:cs="宋体"/>
          <w:sz w:val="32"/>
          <w:szCs w:val="32"/>
        </w:rPr>
        <w:t>能力，进而使同学们可以意识到反应力的重要性，有利于身心的发展，在对未来的创业和就业具有一定的益处。</w:t>
      </w:r>
    </w:p>
    <w:p>
      <w:pPr>
        <w:snapToGrid/>
        <w:spacing w:beforeAutospacing="0" w:after="80" w:afterAutospacing="0" w:line="360" w:lineRule="auto"/>
        <w:ind w:right="0" w:rightChars="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二、主办单位</w:t>
      </w:r>
    </w:p>
    <w:p>
      <w:pPr>
        <w:snapToGrid/>
        <w:spacing w:beforeAutospacing="0" w:after="80" w:afterAutospacing="0" w:line="360" w:lineRule="auto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主办方：桂林理工大学南宁分校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党委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学生工作部</w:t>
      </w:r>
    </w:p>
    <w:p>
      <w:pPr>
        <w:snapToGrid/>
        <w:spacing w:beforeAutospacing="0" w:after="80" w:afterAutospacing="0" w:line="360" w:lineRule="auto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承办方：大学生自我管理委员会</w:t>
      </w:r>
    </w:p>
    <w:p>
      <w:pPr>
        <w:spacing w:line="360" w:lineRule="auto"/>
        <w:ind w:left="643" w:hanging="643" w:hangingChars="200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活动时间</w:t>
      </w:r>
    </w:p>
    <w:p>
      <w:pPr>
        <w:spacing w:line="360" w:lineRule="auto"/>
        <w:ind w:firstLine="640" w:firstLineChars="200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2024年5月13日</w:t>
      </w:r>
      <w:r>
        <w:rPr>
          <w:rFonts w:hint="eastAsia" w:ascii="宋体" w:hAnsi="宋体" w:cs="宋体"/>
          <w:sz w:val="32"/>
          <w:szCs w:val="32"/>
          <w:lang w:val="en-US" w:eastAsia="zh-CN"/>
        </w:rPr>
        <w:t>—</w:t>
      </w:r>
      <w:r>
        <w:rPr>
          <w:rFonts w:hint="eastAsia" w:ascii="宋体" w:hAnsi="宋体" w:eastAsia="宋体" w:cs="宋体"/>
          <w:sz w:val="32"/>
          <w:szCs w:val="32"/>
        </w:rPr>
        <w:t>5月2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snapToGrid/>
        <w:spacing w:beforeAutospacing="0" w:after="80" w:afterAutospacing="0" w:line="360" w:lineRule="auto"/>
        <w:ind w:right="0" w:rightChars="0"/>
        <w:jc w:val="left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四、参赛对象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Hans"/>
        </w:rPr>
        <w:t>桂林理工大学南宁分校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23级各班班长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、活动</w:t>
      </w:r>
      <w:bookmarkEnd w:id="6"/>
      <w:bookmarkEnd w:id="7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口号</w:t>
      </w:r>
    </w:p>
    <w:p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sz w:val="32"/>
          <w:szCs w:val="32"/>
        </w:rPr>
        <w:t>其应若响，对答如流</w:t>
      </w:r>
      <w:r>
        <w:rPr>
          <w:rFonts w:hint="eastAsia" w:ascii="宋体" w:hAnsi="宋体" w:cs="宋体"/>
          <w:sz w:val="32"/>
          <w:szCs w:val="32"/>
          <w:lang w:eastAsia="zh-CN"/>
        </w:rPr>
        <w:t>”</w:t>
      </w:r>
    </w:p>
    <w:p>
      <w:pPr>
        <w:spacing w:line="360" w:lineRule="auto"/>
        <w:ind w:left="643" w:hanging="643" w:hangingChars="200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8" w:name="_Toc9229"/>
      <w:r>
        <w:rPr>
          <w:rFonts w:hint="eastAsia" w:ascii="宋体" w:hAnsi="宋体" w:eastAsia="宋体" w:cs="宋体"/>
          <w:b/>
          <w:bCs/>
          <w:sz w:val="32"/>
          <w:szCs w:val="32"/>
        </w:rPr>
        <w:t>六、活动内容</w:t>
      </w:r>
      <w:bookmarkEnd w:id="8"/>
    </w:p>
    <w:p>
      <w:pPr>
        <w:spacing w:line="360" w:lineRule="auto"/>
        <w:ind w:left="640" w:hanging="643" w:hangingChars="200"/>
        <w:outlineLvl w:val="1"/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</w:rPr>
        <w:t>（一）赛题</w:t>
      </w:r>
    </w:p>
    <w:p>
      <w:pPr>
        <w:spacing w:line="360" w:lineRule="auto"/>
        <w:ind w:left="640" w:hanging="640" w:hangingChars="200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1.赛题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由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各学院自行出题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。</w:t>
      </w:r>
    </w:p>
    <w:p>
      <w:pPr>
        <w:spacing w:line="360" w:lineRule="auto"/>
        <w:ind w:left="640" w:hanging="640" w:hangingChars="200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color w:val="333333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赛题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由主持人</w:t>
      </w:r>
      <w:r>
        <w:rPr>
          <w:rFonts w:hint="eastAsia" w:ascii="宋体" w:hAnsi="宋体" w:cs="宋体"/>
          <w:color w:val="333333"/>
          <w:sz w:val="32"/>
          <w:szCs w:val="32"/>
          <w:shd w:val="clear" w:color="auto" w:fill="FFFFFF"/>
          <w:lang w:val="en-US" w:eastAsia="zh-CN"/>
        </w:rPr>
        <w:t>进行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随机抽取。</w:t>
      </w:r>
    </w:p>
    <w:p>
      <w:pPr>
        <w:spacing w:line="360" w:lineRule="auto"/>
        <w:ind w:left="640" w:hanging="640" w:hangingChars="200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  <w:lang w:val="en-US"/>
        </w:rPr>
        <w:t>各学院在</w:t>
      </w:r>
      <w:r>
        <w:rPr>
          <w:rFonts w:hint="eastAsia" w:ascii="宋体" w:hAnsi="宋体" w:cs="宋体"/>
          <w:color w:val="333333"/>
          <w:sz w:val="32"/>
          <w:szCs w:val="32"/>
          <w:shd w:val="clear" w:color="auto" w:fill="FFFFFF"/>
          <w:lang w:val="en-US" w:eastAsia="zh-CN"/>
        </w:rPr>
        <w:t>比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  <w:lang w:val="en-US"/>
        </w:rPr>
        <w:t>赛</w:t>
      </w:r>
      <w:r>
        <w:rPr>
          <w:rFonts w:hint="eastAsia" w:ascii="宋体" w:hAnsi="宋体" w:cs="宋体"/>
          <w:color w:val="333333"/>
          <w:sz w:val="32"/>
          <w:szCs w:val="32"/>
          <w:shd w:val="clear" w:color="auto" w:fill="FFFFFF"/>
          <w:lang w:val="en-US" w:eastAsia="zh-CN"/>
        </w:rPr>
        <w:t>开始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  <w:lang w:val="en-US"/>
        </w:rPr>
        <w:t>前将比赛细则告诉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各参赛队伍。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1"/>
        <w:rPr>
          <w:rFonts w:hint="eastAsia" w:ascii="宋体" w:hAnsi="宋体" w:eastAsia="宋体" w:cs="宋体"/>
          <w:b/>
          <w:color w:val="333333"/>
          <w:sz w:val="32"/>
          <w:szCs w:val="32"/>
          <w:shd w:val="clear" w:color="auto" w:fill="FFFFFF"/>
        </w:rPr>
      </w:pP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1"/>
        <w:rPr>
          <w:rFonts w:hint="eastAsia" w:ascii="宋体" w:hAnsi="宋体" w:eastAsia="宋体" w:cs="宋体"/>
          <w:b/>
          <w:color w:val="333333"/>
          <w:sz w:val="32"/>
          <w:szCs w:val="32"/>
          <w:shd w:val="clear" w:color="auto" w:fill="FFFFFF"/>
        </w:rPr>
      </w:pP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1"/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/>
          <w:color w:val="333333"/>
          <w:sz w:val="32"/>
          <w:szCs w:val="32"/>
          <w:shd w:val="clear" w:color="auto" w:fill="FFFFFF"/>
        </w:rPr>
        <w:t>（二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</w:rPr>
        <w:t>）</w:t>
      </w:r>
      <w:r>
        <w:rPr>
          <w:rFonts w:hint="eastAsia" w:ascii="宋体" w:hAnsi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 w:eastAsia="zh-CN"/>
        </w:rPr>
        <w:t>活动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  <w:t>要求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  <w:t>1.各参赛选手要保持仪态整洁、文明用语、思维清晰，不可语言攻击他人。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  <w:t>2.在主持人念赛题和他人作答时不可大声喧哗，违反者视为弃权。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  <w:t>3.在听题时保持思维的灵活性，确保回答的及时</w:t>
      </w:r>
      <w:r>
        <w:rPr>
          <w:rFonts w:hint="eastAsia" w:ascii="宋体" w:hAnsi="宋体" w:cs="宋体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性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  <w:t>和有效性。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1"/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/>
          <w:color w:val="333333"/>
          <w:sz w:val="32"/>
          <w:szCs w:val="32"/>
          <w:shd w:val="clear" w:color="auto" w:fill="FFFFFF"/>
        </w:rPr>
        <w:t>（三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</w:rPr>
        <w:t>）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  <w:t>比赛程序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1.主持人致开场词，宣布比赛开始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  <w:lang w:val="en-US"/>
        </w:rPr>
        <w:t>.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宣布比赛规则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.介绍参赛代表队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.介绍评委及计时嘉宾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.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进行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比赛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.评委进行点评打分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.主持人宣布比赛结果及最佳选手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.比赛结束，参赛队伍退场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1"/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/>
          <w:color w:val="333333"/>
          <w:sz w:val="32"/>
          <w:szCs w:val="32"/>
          <w:shd w:val="clear" w:color="auto" w:fill="FFFFFF"/>
        </w:rPr>
        <w:t>（四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</w:rPr>
        <w:t>）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  <w:t>比赛程序细则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 xml:space="preserve">1.主持人从每组学员中各请一位选手上台排成一列面对大家。 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 xml:space="preserve">2.主持人讲解游戏规则，选手须将主持人所念词句依照顺序反向大声念出，如主持人出题“江河日下”选手念“下日河江”，主持人出题“说曹操，曹操到”选手念“到操曹，操曹说”等等，反应迟钝或念错者直接罚下。 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 xml:space="preserve">3．告知选手比赛共分三轮，采用淘汰制进行。难度可逐渐加大，第一轮出四字题，第二轮出五字题，第三轮出六字题。 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>4.三轮过后留存选手及其小组胜出。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>5.倒着说规则：先规</w:t>
      </w:r>
      <w:r>
        <w:rPr>
          <w:rFonts w:hint="eastAsia" w:ascii="宋体" w:hAnsi="宋体" w:cs="宋体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定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>出题的字数，比如这一轮出题必需在四个字以内，也就是说出题的人可以任说一句话。“我是好人”那么答题人必需在5秒钟之内把刚才的那句话反过去说，也就是“人好是我”，假设说不出</w:t>
      </w:r>
      <w:r>
        <w:rPr>
          <w:rFonts w:hint="eastAsia" w:ascii="宋体" w:hAnsi="宋体" w:cs="宋体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或者</w:t>
      </w:r>
      <w:r>
        <w:rPr>
          <w:rFonts w:hint="eastAsia" w:ascii="宋体" w:hAnsi="宋体" w:eastAsia="宋体" w:cs="宋体"/>
          <w:b w:val="0"/>
          <w:bCs w:val="0"/>
          <w:color w:val="333333"/>
          <w:sz w:val="32"/>
          <w:szCs w:val="32"/>
          <w:shd w:val="clear" w:color="auto" w:fill="FFFFFF"/>
        </w:rPr>
        <w:t>说错就算失利。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1"/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/>
          <w:color w:val="333333"/>
          <w:sz w:val="32"/>
          <w:szCs w:val="32"/>
          <w:shd w:val="clear" w:color="auto" w:fill="FFFFFF"/>
        </w:rPr>
        <w:t>（五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</w:rPr>
        <w:t>）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32"/>
          <w:szCs w:val="32"/>
          <w:shd w:val="clear" w:color="auto" w:fill="FFFFFF"/>
          <w:lang w:val="en-US"/>
        </w:rPr>
        <w:t>活动流程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2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各学院在规定比赛期间内自行组织班长举办比赛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获得“最佳选手”称号的班长将额外奖励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分计于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比赛总分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。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获得比赛冠军的队伍每位班长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（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若队伍内有获得“最佳选手”的班长除外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）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额外奖励七分记于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比赛总分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。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3.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正话反说”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比赛结束后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（5月25日晚上8点前</w:t>
      </w:r>
      <w:bookmarkStart w:id="12" w:name="_GoBack"/>
      <w:bookmarkEnd w:id="12"/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）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将各参赛班长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“正话反说”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比赛得分与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“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我的班级</w:t>
      </w:r>
      <w:r>
        <w:rPr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”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比赛得分相加做成一个汇总表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标出总分前三的班长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。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并将活动照片等材料发至大学生自我管理委员会邮箱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instrText xml:space="preserve"> HYPERLINK "mailto:3183237352@qq.com" </w:instrTex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fldChar w:fldCharType="separate"/>
      </w:r>
      <w:r>
        <w:rPr>
          <w:rStyle w:val="16"/>
          <w:rFonts w:hint="eastAsia" w:ascii="宋体" w:hAnsi="宋体" w:cs="宋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1922842850</w:t>
      </w:r>
      <w:r>
        <w:rPr>
          <w:rStyle w:val="16"/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@</w:t>
      </w:r>
      <w:r>
        <w:rPr>
          <w:rStyle w:val="16"/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qq</w:t>
      </w:r>
      <w:r>
        <w:rPr>
          <w:rStyle w:val="16"/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.com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（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注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材料统一放到一个文件进行压缩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压缩包命名格式为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学院名称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+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  <w:lang w:val="en-US"/>
        </w:rPr>
        <w:t>班长联盟初赛</w:t>
      </w:r>
      <w:r>
        <w:rPr>
          <w:rFonts w:hint="eastAsia" w:ascii="宋体" w:hAnsi="宋体" w:eastAsia="宋体" w:cs="宋体"/>
          <w:color w:val="333333"/>
          <w:kern w:val="2"/>
          <w:sz w:val="32"/>
          <w:szCs w:val="32"/>
          <w:shd w:val="clear" w:color="auto" w:fill="FFFFFF"/>
        </w:rPr>
        <w:t>）</w:t>
      </w:r>
    </w:p>
    <w:p>
      <w:pPr>
        <w:spacing w:line="360" w:lineRule="auto"/>
        <w:jc w:val="left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（六）评分细则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2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1.团体部分(满分100)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　　技巧：选手语言的流畅程度(30)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　　内容：内容是否准确(20)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　　风度和幽默感：各队在比赛的表现(30)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　　整体合作：全队表现(20)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2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2.个人部分(满分100）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</w:t>
      </w:r>
      <w:bookmarkStart w:id="9" w:name="_Toc8826"/>
      <w:r>
        <w:rPr>
          <w:rFonts w:hint="eastAsia" w:ascii="宋体" w:hAnsi="宋体" w:eastAsia="宋体" w:cs="宋体"/>
          <w:sz w:val="32"/>
          <w:szCs w:val="32"/>
        </w:rPr>
        <w:t>语言流畅度：是否有错误（70）</w:t>
      </w:r>
      <w:bookmarkEnd w:id="9"/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个人仪表：是否得当（30）</w:t>
      </w:r>
    </w:p>
    <w:p>
      <w:pPr>
        <w:pStyle w:val="11"/>
        <w:widowControl/>
        <w:shd w:val="clear" w:color="auto" w:fill="FFFFFF"/>
        <w:spacing w:before="54" w:beforeAutospacing="0" w:after="54" w:afterAutospacing="0" w:line="360" w:lineRule="auto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360" w:lineRule="auto"/>
        <w:ind w:left="643" w:hanging="643" w:hangingChars="200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10" w:name="_Toc24220"/>
      <w:bookmarkStart w:id="11" w:name="_Toc6688"/>
      <w:r>
        <w:rPr>
          <w:rFonts w:hint="eastAsia" w:ascii="宋体" w:hAnsi="宋体" w:eastAsia="宋体" w:cs="宋体"/>
          <w:b/>
          <w:bCs/>
          <w:sz w:val="32"/>
          <w:szCs w:val="32"/>
        </w:rPr>
        <w:t>七、前期宣传</w:t>
      </w:r>
      <w:bookmarkEnd w:id="10"/>
      <w:bookmarkEnd w:id="11"/>
    </w:p>
    <w:p>
      <w:pPr>
        <w:spacing w:line="360" w:lineRule="auto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1.将制作好的海报在活动期间立于行健路进行线下宣传；</w:t>
      </w:r>
    </w:p>
    <w:p>
      <w:pPr>
        <w:spacing w:line="360" w:lineRule="auto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sz w:val="32"/>
          <w:szCs w:val="32"/>
        </w:rPr>
        <w:t>2.自管委需在微信公众号、QQ空间进行活动的相关宣传。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     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分校大学生自我管理委员会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 xml:space="preserve">                                2024年4月1日</w:t>
      </w:r>
    </w:p>
    <w:p>
      <w:pPr>
        <w:spacing w:line="360" w:lineRule="auto"/>
        <w:rPr>
          <w:rFonts w:hint="default" w:ascii="宋体" w:hAnsi="仿宋" w:eastAsia="宋体" w:cs="仿宋"/>
          <w:bCs/>
          <w:color w:val="333333"/>
          <w:sz w:val="32"/>
          <w:szCs w:val="32"/>
          <w:shd w:val="clear" w:color="auto" w:fill="FAFBFC"/>
        </w:rPr>
      </w:pPr>
    </w:p>
    <w:sectPr>
      <w:pgSz w:w="11906" w:h="16838"/>
      <w:pgMar w:top="2098" w:right="1587" w:bottom="158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中黑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yYzVkNjA0OGZhNDU3MzYzNGE3MDM3OWViMWEyYzkifQ=="/>
    <w:docVar w:name="KSO_WPS_MARK_KEY" w:val="1a1d1654-abc5-44d4-ad85-05ced74f4517"/>
  </w:docVars>
  <w:rsids>
    <w:rsidRoot w:val="00000000"/>
    <w:rsid w:val="05B2719F"/>
    <w:rsid w:val="068723D9"/>
    <w:rsid w:val="0762499D"/>
    <w:rsid w:val="076D5A73"/>
    <w:rsid w:val="13E72709"/>
    <w:rsid w:val="15F80BFE"/>
    <w:rsid w:val="1833416F"/>
    <w:rsid w:val="1E851BB1"/>
    <w:rsid w:val="26995AE5"/>
    <w:rsid w:val="27427F2B"/>
    <w:rsid w:val="27AF0650"/>
    <w:rsid w:val="2B083239"/>
    <w:rsid w:val="2F4E01DD"/>
    <w:rsid w:val="49303C2F"/>
    <w:rsid w:val="51491D32"/>
    <w:rsid w:val="615564D1"/>
    <w:rsid w:val="65ED6CD8"/>
    <w:rsid w:val="662959C7"/>
    <w:rsid w:val="678A67A9"/>
    <w:rsid w:val="68210EBB"/>
    <w:rsid w:val="6A885221"/>
    <w:rsid w:val="70B24914"/>
    <w:rsid w:val="78D66C45"/>
    <w:rsid w:val="7EE7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jc w:val="left"/>
    </w:pPr>
    <w:rPr>
      <w:rFonts w:ascii="Times New Roman" w:hAnsi="Times New Roman" w:eastAsia="宋体" w:cs="Times New Roman"/>
      <w:b/>
      <w:sz w:val="36"/>
    </w:rPr>
  </w:style>
  <w:style w:type="paragraph" w:styleId="3">
    <w:name w:val="heading 2"/>
    <w:next w:val="1"/>
    <w:qFormat/>
    <w:uiPriority w:val="9"/>
    <w:pPr>
      <w:jc w:val="left"/>
    </w:pPr>
    <w:rPr>
      <w:rFonts w:ascii="Times New Roman" w:hAnsi="Times New Roman" w:eastAsia="宋体" w:cs="Times New Roman"/>
      <w:b/>
      <w:sz w:val="32"/>
    </w:rPr>
  </w:style>
  <w:style w:type="paragraph" w:styleId="4">
    <w:name w:val="heading 3"/>
    <w:next w:val="1"/>
    <w:autoRedefine/>
    <w:qFormat/>
    <w:uiPriority w:val="9"/>
    <w:pPr>
      <w:jc w:val="left"/>
    </w:pPr>
    <w:rPr>
      <w:rFonts w:ascii="Times New Roman" w:hAnsi="Times New Roman" w:eastAsia="宋体" w:cs="Times New Roman"/>
      <w:b/>
      <w:sz w:val="28"/>
    </w:rPr>
  </w:style>
  <w:style w:type="paragraph" w:styleId="5">
    <w:name w:val="heading 4"/>
    <w:next w:val="1"/>
    <w:qFormat/>
    <w:uiPriority w:val="9"/>
    <w:pPr>
      <w:jc w:val="left"/>
    </w:pPr>
    <w:rPr>
      <w:rFonts w:ascii="Times New Roman" w:hAnsi="Times New Roman" w:eastAsia="宋体" w:cs="Times New Roman"/>
      <w:b/>
      <w:sz w:val="24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99"/>
    <w:pPr>
      <w:ind w:left="840" w:leftChars="400"/>
    </w:pPr>
  </w:style>
  <w:style w:type="paragraph" w:styleId="7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autoRedefine/>
    <w:qFormat/>
    <w:uiPriority w:val="99"/>
  </w:style>
  <w:style w:type="paragraph" w:styleId="10">
    <w:name w:val="toc 2"/>
    <w:basedOn w:val="1"/>
    <w:next w:val="1"/>
    <w:autoRedefine/>
    <w:qFormat/>
    <w:uiPriority w:val="99"/>
    <w:pPr>
      <w:ind w:left="420" w:leftChars="200"/>
    </w:pPr>
  </w:style>
  <w:style w:type="paragraph" w:styleId="11">
    <w:name w:val="Normal (Web)"/>
    <w:basedOn w:val="1"/>
    <w:link w:val="20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</w:rPr>
  </w:style>
  <w:style w:type="character" w:styleId="16">
    <w:name w:val="Hyperlink"/>
    <w:basedOn w:val="14"/>
    <w:autoRedefine/>
    <w:qFormat/>
    <w:uiPriority w:val="0"/>
    <w:rPr>
      <w:color w:val="0000FF"/>
      <w:u w:val="single"/>
    </w:rPr>
  </w:style>
  <w:style w:type="paragraph" w:customStyle="1" w:styleId="17">
    <w:name w:val="WPSOffice手动目录 1"/>
    <w:qFormat/>
    <w:uiPriority w:val="0"/>
    <w:rPr>
      <w:rFonts w:ascii="Calibri" w:hAnsi="Calibri" w:eastAsia="宋体" w:cs="宋体"/>
      <w:lang w:val="en-US" w:eastAsia="zh-CN" w:bidi="ar-SA"/>
    </w:rPr>
  </w:style>
  <w:style w:type="character" w:customStyle="1" w:styleId="18">
    <w:name w:val="标题 2 字符"/>
    <w:basedOn w:val="14"/>
    <w:link w:val="7"/>
    <w:qFormat/>
    <w:uiPriority w:val="9"/>
    <w:rPr>
      <w:b/>
      <w:sz w:val="32"/>
    </w:rPr>
  </w:style>
  <w:style w:type="character" w:customStyle="1" w:styleId="19">
    <w:name w:val="标题 3 字符"/>
    <w:basedOn w:val="14"/>
    <w:link w:val="8"/>
    <w:autoRedefine/>
    <w:qFormat/>
    <w:uiPriority w:val="9"/>
    <w:rPr>
      <w:b/>
      <w:sz w:val="28"/>
    </w:rPr>
  </w:style>
  <w:style w:type="character" w:customStyle="1" w:styleId="20">
    <w:name w:val="标题 4 字符"/>
    <w:basedOn w:val="14"/>
    <w:link w:val="11"/>
    <w:qFormat/>
    <w:uiPriority w:val="9"/>
    <w:rPr>
      <w:b/>
      <w:sz w:val="24"/>
    </w:rPr>
  </w:style>
  <w:style w:type="paragraph" w:customStyle="1" w:styleId="21">
    <w:name w:val="WPSOffice手动目录 2"/>
    <w:autoRedefine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1264</Words>
  <Characters>1336</Characters>
  <Paragraphs>102</Paragraphs>
  <TotalTime>9</TotalTime>
  <ScaleCrop>false</ScaleCrop>
  <LinksUpToDate>false</LinksUpToDate>
  <CharactersWithSpaces>1516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2021-03-26T12:26:00Z</dcterms:created>
  <dc:creator>xinxiyiren</dc:creator>
  <cp:lastModifiedBy>WPS_1178149022</cp:lastModifiedBy>
  <dcterms:modified xsi:type="dcterms:W3CDTF">2024-04-22T05:50:48Z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FE7DBDDE8F7B4B86A0A7D66365DC8919_13</vt:lpwstr>
  </property>
</Properties>
</file>